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23E2" w:rsidRDefault="00A223E2" w:rsidP="004E59C2">
      <w:pPr>
        <w:ind w:firstLine="567"/>
        <w:jc w:val="center"/>
        <w:rPr>
          <w:b/>
          <w:sz w:val="28"/>
          <w:szCs w:val="28"/>
        </w:rPr>
      </w:pPr>
    </w:p>
    <w:p w:rsidR="004E59C2" w:rsidRPr="00F97DD3" w:rsidRDefault="004E59C2" w:rsidP="004E59C2">
      <w:pPr>
        <w:ind w:firstLine="567"/>
        <w:jc w:val="center"/>
        <w:rPr>
          <w:b/>
          <w:sz w:val="28"/>
          <w:szCs w:val="28"/>
        </w:rPr>
      </w:pPr>
      <w:r w:rsidRPr="00F97DD3">
        <w:rPr>
          <w:b/>
          <w:sz w:val="28"/>
          <w:szCs w:val="28"/>
        </w:rPr>
        <w:t xml:space="preserve">Заседание Совета по вопросам защиты прав </w:t>
      </w:r>
    </w:p>
    <w:p w:rsidR="004E59C2" w:rsidRPr="00F97DD3" w:rsidRDefault="004E59C2" w:rsidP="004E59C2">
      <w:pPr>
        <w:ind w:firstLine="567"/>
        <w:jc w:val="center"/>
        <w:rPr>
          <w:b/>
          <w:sz w:val="28"/>
          <w:szCs w:val="28"/>
        </w:rPr>
      </w:pPr>
      <w:r w:rsidRPr="00F97DD3">
        <w:rPr>
          <w:b/>
          <w:sz w:val="28"/>
          <w:szCs w:val="28"/>
        </w:rPr>
        <w:t>потребителей при Губернаторе Мурманской области</w:t>
      </w:r>
    </w:p>
    <w:p w:rsidR="004E59C2" w:rsidRPr="00F97DD3" w:rsidRDefault="004E59C2" w:rsidP="004E59C2">
      <w:pPr>
        <w:rPr>
          <w:b/>
          <w:sz w:val="28"/>
          <w:szCs w:val="28"/>
        </w:rPr>
      </w:pPr>
      <w:r>
        <w:rPr>
          <w:b/>
          <w:sz w:val="28"/>
          <w:szCs w:val="28"/>
        </w:rPr>
        <w:t>02</w:t>
      </w:r>
      <w:r w:rsidRPr="00F97DD3">
        <w:rPr>
          <w:b/>
          <w:sz w:val="28"/>
          <w:szCs w:val="28"/>
        </w:rPr>
        <w:t>.0</w:t>
      </w:r>
      <w:r>
        <w:rPr>
          <w:b/>
          <w:sz w:val="28"/>
          <w:szCs w:val="28"/>
        </w:rPr>
        <w:t>7</w:t>
      </w:r>
      <w:r w:rsidRPr="00F97DD3">
        <w:rPr>
          <w:b/>
          <w:sz w:val="28"/>
          <w:szCs w:val="28"/>
        </w:rPr>
        <w:t>.2019</w:t>
      </w:r>
      <w:r w:rsidRPr="00F97DD3">
        <w:rPr>
          <w:b/>
          <w:sz w:val="28"/>
          <w:szCs w:val="28"/>
        </w:rPr>
        <w:tab/>
      </w:r>
      <w:r w:rsidRPr="00F97DD3">
        <w:rPr>
          <w:b/>
          <w:sz w:val="28"/>
          <w:szCs w:val="28"/>
        </w:rPr>
        <w:tab/>
      </w:r>
      <w:r w:rsidRPr="00F97DD3">
        <w:rPr>
          <w:b/>
          <w:sz w:val="28"/>
          <w:szCs w:val="28"/>
        </w:rPr>
        <w:tab/>
      </w:r>
      <w:r w:rsidRPr="00F97DD3">
        <w:rPr>
          <w:b/>
          <w:sz w:val="28"/>
          <w:szCs w:val="28"/>
        </w:rPr>
        <w:tab/>
      </w:r>
      <w:r w:rsidRPr="00F97DD3">
        <w:rPr>
          <w:b/>
          <w:sz w:val="28"/>
          <w:szCs w:val="28"/>
        </w:rPr>
        <w:tab/>
      </w:r>
      <w:r w:rsidRPr="00F97DD3">
        <w:rPr>
          <w:b/>
          <w:sz w:val="28"/>
          <w:szCs w:val="28"/>
        </w:rPr>
        <w:tab/>
      </w:r>
      <w:r w:rsidRPr="00F97DD3">
        <w:rPr>
          <w:b/>
          <w:sz w:val="28"/>
          <w:szCs w:val="28"/>
        </w:rPr>
        <w:tab/>
        <w:t xml:space="preserve">                           </w:t>
      </w:r>
      <w:r>
        <w:rPr>
          <w:b/>
          <w:sz w:val="28"/>
          <w:szCs w:val="28"/>
        </w:rPr>
        <w:t xml:space="preserve">      </w:t>
      </w:r>
      <w:r w:rsidRPr="00F97DD3">
        <w:rPr>
          <w:b/>
          <w:sz w:val="28"/>
          <w:szCs w:val="28"/>
        </w:rPr>
        <w:t>г. Мурманск</w:t>
      </w:r>
    </w:p>
    <w:p w:rsidR="004E59C2" w:rsidRPr="00F97DD3" w:rsidRDefault="004E59C2" w:rsidP="004E59C2">
      <w:pPr>
        <w:rPr>
          <w:b/>
          <w:sz w:val="28"/>
          <w:szCs w:val="28"/>
        </w:rPr>
      </w:pPr>
      <w:r>
        <w:rPr>
          <w:b/>
          <w:sz w:val="28"/>
          <w:szCs w:val="28"/>
        </w:rPr>
        <w:t>14</w:t>
      </w:r>
      <w:r w:rsidRPr="00F97DD3"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>3</w:t>
      </w:r>
      <w:r w:rsidRPr="00F97DD3">
        <w:rPr>
          <w:b/>
          <w:sz w:val="28"/>
          <w:szCs w:val="28"/>
        </w:rPr>
        <w:t>0</w:t>
      </w:r>
    </w:p>
    <w:p w:rsidR="004E59C2" w:rsidRDefault="004E59C2" w:rsidP="004E59C2">
      <w:pPr>
        <w:jc w:val="center"/>
        <w:rPr>
          <w:b/>
          <w:sz w:val="28"/>
          <w:szCs w:val="28"/>
        </w:rPr>
      </w:pPr>
    </w:p>
    <w:p w:rsidR="004E59C2" w:rsidRDefault="004E59C2" w:rsidP="004E59C2">
      <w:pPr>
        <w:jc w:val="center"/>
        <w:rPr>
          <w:b/>
          <w:sz w:val="28"/>
          <w:szCs w:val="28"/>
        </w:rPr>
      </w:pPr>
      <w:r w:rsidRPr="00003338">
        <w:rPr>
          <w:b/>
          <w:sz w:val="28"/>
          <w:szCs w:val="28"/>
        </w:rPr>
        <w:t>Доклад главы администрации города Мончегорск</w:t>
      </w:r>
      <w:r>
        <w:rPr>
          <w:b/>
          <w:sz w:val="28"/>
          <w:szCs w:val="28"/>
        </w:rPr>
        <w:t>а</w:t>
      </w:r>
    </w:p>
    <w:p w:rsidR="004E59C2" w:rsidRDefault="004E59C2" w:rsidP="004E59C2">
      <w:pPr>
        <w:jc w:val="center"/>
        <w:rPr>
          <w:b/>
          <w:sz w:val="28"/>
          <w:szCs w:val="28"/>
        </w:rPr>
      </w:pPr>
      <w:r w:rsidRPr="00FD09D0">
        <w:rPr>
          <w:b/>
          <w:sz w:val="28"/>
          <w:szCs w:val="28"/>
        </w:rPr>
        <w:t>Садчикова Виктора Ивановича</w:t>
      </w:r>
    </w:p>
    <w:p w:rsidR="004E59C2" w:rsidRDefault="004E59C2" w:rsidP="004E59C2">
      <w:pPr>
        <w:jc w:val="center"/>
        <w:rPr>
          <w:b/>
          <w:sz w:val="28"/>
          <w:szCs w:val="28"/>
        </w:rPr>
      </w:pPr>
    </w:p>
    <w:p w:rsidR="004E59C2" w:rsidRPr="0040531E" w:rsidRDefault="004E59C2" w:rsidP="004E59C2">
      <w:pPr>
        <w:jc w:val="center"/>
        <w:rPr>
          <w:sz w:val="28"/>
          <w:szCs w:val="28"/>
        </w:rPr>
      </w:pPr>
      <w:r w:rsidRPr="0040531E">
        <w:rPr>
          <w:sz w:val="28"/>
          <w:szCs w:val="28"/>
        </w:rPr>
        <w:t>«О ситуации с захоронением тел и оборудованием дополнительных мест для захоронения на кладбище, расположенном на территории города Мончегорска»</w:t>
      </w:r>
    </w:p>
    <w:p w:rsidR="004E59C2" w:rsidRDefault="004E59C2" w:rsidP="003406BB">
      <w:pPr>
        <w:jc w:val="center"/>
        <w:rPr>
          <w:b/>
          <w:sz w:val="28"/>
          <w:szCs w:val="28"/>
        </w:rPr>
      </w:pPr>
    </w:p>
    <w:p w:rsidR="003406BB" w:rsidRPr="004E59C2" w:rsidRDefault="003406BB" w:rsidP="003406BB">
      <w:pPr>
        <w:jc w:val="center"/>
        <w:rPr>
          <w:sz w:val="28"/>
          <w:szCs w:val="28"/>
        </w:rPr>
      </w:pPr>
      <w:r w:rsidRPr="004E59C2">
        <w:rPr>
          <w:sz w:val="28"/>
          <w:szCs w:val="28"/>
        </w:rPr>
        <w:t>Уважаемый Андрей Владимирович, уважаемые коллеги!</w:t>
      </w:r>
    </w:p>
    <w:p w:rsidR="00531A07" w:rsidRDefault="00531A07" w:rsidP="00531A07">
      <w:pPr>
        <w:rPr>
          <w:b/>
        </w:rPr>
      </w:pPr>
    </w:p>
    <w:p w:rsidR="004E2BD7" w:rsidRPr="00F26184" w:rsidRDefault="00DB207C" w:rsidP="008A41B9">
      <w:pPr>
        <w:ind w:firstLine="851"/>
        <w:jc w:val="both"/>
        <w:rPr>
          <w:sz w:val="28"/>
          <w:szCs w:val="28"/>
        </w:rPr>
      </w:pPr>
      <w:r w:rsidRPr="00F26184">
        <w:rPr>
          <w:sz w:val="28"/>
          <w:szCs w:val="28"/>
        </w:rPr>
        <w:t>В</w:t>
      </w:r>
      <w:r w:rsidR="004E2BD7" w:rsidRPr="00F26184">
        <w:rPr>
          <w:sz w:val="28"/>
          <w:szCs w:val="28"/>
        </w:rPr>
        <w:t xml:space="preserve"> настоящее время на территории муниципального образования</w:t>
      </w:r>
      <w:r w:rsidR="0020661A" w:rsidRPr="00F26184">
        <w:rPr>
          <w:sz w:val="28"/>
          <w:szCs w:val="28"/>
        </w:rPr>
        <w:t xml:space="preserve"> </w:t>
      </w:r>
      <w:r w:rsidR="004E2BD7" w:rsidRPr="00F26184">
        <w:rPr>
          <w:sz w:val="28"/>
          <w:szCs w:val="28"/>
        </w:rPr>
        <w:t>действует кладбище, являющее</w:t>
      </w:r>
      <w:r w:rsidR="0020661A" w:rsidRPr="00F26184">
        <w:rPr>
          <w:sz w:val="28"/>
          <w:szCs w:val="28"/>
        </w:rPr>
        <w:t>ся объектом похоронного назначения, социально-значимого в сфере городского хозяйства</w:t>
      </w:r>
      <w:r w:rsidR="004E2BD7" w:rsidRPr="00F26184">
        <w:rPr>
          <w:sz w:val="28"/>
          <w:szCs w:val="28"/>
        </w:rPr>
        <w:t>.</w:t>
      </w:r>
      <w:r w:rsidR="0020661A" w:rsidRPr="00F26184">
        <w:rPr>
          <w:sz w:val="28"/>
          <w:szCs w:val="28"/>
        </w:rPr>
        <w:t xml:space="preserve"> </w:t>
      </w:r>
      <w:r w:rsidR="004E2BD7" w:rsidRPr="00F26184">
        <w:rPr>
          <w:sz w:val="28"/>
          <w:szCs w:val="28"/>
        </w:rPr>
        <w:t xml:space="preserve">Городское кладбище эксплуатируется с </w:t>
      </w:r>
      <w:r w:rsidR="005D3F12" w:rsidRPr="00F26184">
        <w:rPr>
          <w:sz w:val="28"/>
          <w:szCs w:val="28"/>
        </w:rPr>
        <w:t>1954</w:t>
      </w:r>
      <w:r w:rsidR="004E2BD7" w:rsidRPr="00F26184">
        <w:rPr>
          <w:sz w:val="28"/>
          <w:szCs w:val="28"/>
        </w:rPr>
        <w:t xml:space="preserve"> года и</w:t>
      </w:r>
      <w:r w:rsidR="0020661A" w:rsidRPr="00F26184">
        <w:rPr>
          <w:sz w:val="28"/>
          <w:szCs w:val="28"/>
        </w:rPr>
        <w:t xml:space="preserve"> </w:t>
      </w:r>
      <w:r w:rsidR="004E2BD7" w:rsidRPr="00F26184">
        <w:rPr>
          <w:sz w:val="28"/>
          <w:szCs w:val="28"/>
        </w:rPr>
        <w:t xml:space="preserve">выработало свой физический ресурс в части площади отвода земель под захоронения. </w:t>
      </w:r>
    </w:p>
    <w:p w:rsidR="002B4756" w:rsidRDefault="004E2BD7" w:rsidP="008A41B9">
      <w:pPr>
        <w:ind w:firstLine="851"/>
        <w:jc w:val="both"/>
        <w:rPr>
          <w:sz w:val="28"/>
          <w:szCs w:val="28"/>
        </w:rPr>
      </w:pPr>
      <w:r w:rsidRPr="00F26184">
        <w:rPr>
          <w:sz w:val="28"/>
          <w:szCs w:val="28"/>
        </w:rPr>
        <w:t>Расширение существующего кл</w:t>
      </w:r>
      <w:r w:rsidR="002B4756" w:rsidRPr="00F26184">
        <w:rPr>
          <w:sz w:val="28"/>
          <w:szCs w:val="28"/>
        </w:rPr>
        <w:t>адбища проводилось неоднократно</w:t>
      </w:r>
      <w:r w:rsidRPr="00F26184">
        <w:rPr>
          <w:sz w:val="28"/>
          <w:szCs w:val="28"/>
        </w:rPr>
        <w:t xml:space="preserve"> на основании решений об отводе земель, без разработки проектов</w:t>
      </w:r>
      <w:r w:rsidR="002B4756" w:rsidRPr="00F26184">
        <w:rPr>
          <w:sz w:val="28"/>
          <w:szCs w:val="28"/>
        </w:rPr>
        <w:t>.</w:t>
      </w:r>
    </w:p>
    <w:p w:rsidR="00714FE4" w:rsidRPr="00714FE4" w:rsidRDefault="00714FE4" w:rsidP="00714FE4">
      <w:pPr>
        <w:ind w:firstLine="851"/>
        <w:jc w:val="both"/>
        <w:rPr>
          <w:sz w:val="28"/>
          <w:szCs w:val="28"/>
        </w:rPr>
      </w:pPr>
      <w:r w:rsidRPr="00714FE4">
        <w:rPr>
          <w:sz w:val="28"/>
          <w:szCs w:val="28"/>
        </w:rPr>
        <w:t xml:space="preserve">С 2000-2002 г.г. намечалось полное заполнение отведенных 39,5 га, таким образом, имеющийся незначительный резерв территории можно использовать, исключительно, </w:t>
      </w:r>
      <w:r w:rsidRPr="00834CB2">
        <w:rPr>
          <w:b/>
          <w:sz w:val="28"/>
          <w:szCs w:val="28"/>
        </w:rPr>
        <w:t>как  подзахоронения</w:t>
      </w:r>
      <w:r w:rsidR="00474B27">
        <w:rPr>
          <w:b/>
          <w:sz w:val="28"/>
          <w:szCs w:val="28"/>
        </w:rPr>
        <w:t xml:space="preserve"> к существующим</w:t>
      </w:r>
      <w:r w:rsidRPr="00714FE4">
        <w:rPr>
          <w:sz w:val="28"/>
          <w:szCs w:val="28"/>
        </w:rPr>
        <w:t>.</w:t>
      </w:r>
      <w:r w:rsidR="00970386">
        <w:rPr>
          <w:sz w:val="28"/>
          <w:szCs w:val="28"/>
        </w:rPr>
        <w:t xml:space="preserve"> </w:t>
      </w:r>
    </w:p>
    <w:p w:rsidR="00714FE4" w:rsidRDefault="00970386" w:rsidP="00714FE4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На данный период р</w:t>
      </w:r>
      <w:r w:rsidR="00714FE4" w:rsidRPr="00714FE4">
        <w:rPr>
          <w:sz w:val="28"/>
          <w:szCs w:val="28"/>
        </w:rPr>
        <w:t>асширение существующего кладбища, в силу действующих нормативов  невозможно, размер территории кладбищ более 40,0 га не допускается (ст. 16 Федерального закона от 12.01.1996 № 8-ФЗ «О погребении и похоронном деле», п. 2.6. «Гигиенических требований к размещению, устройству и содержанию кладбищ, зданий и сооружений похоронного назначения. СанПиН 2.1.1279-03», утвержденных постановлением Главного государственного санитарного врача РФ от 08.04.2003 N 35</w:t>
      </w:r>
      <w:r>
        <w:rPr>
          <w:sz w:val="28"/>
          <w:szCs w:val="28"/>
        </w:rPr>
        <w:t>), (СанПиН 2.2.1/2.1.1.1200-03 «</w:t>
      </w:r>
      <w:r w:rsidR="00714FE4" w:rsidRPr="00714FE4">
        <w:rPr>
          <w:sz w:val="28"/>
          <w:szCs w:val="28"/>
        </w:rPr>
        <w:t>Санитарно-защитные зоны и санитарная классификация предприятии, сооружений и иных объектов</w:t>
      </w:r>
      <w:r>
        <w:rPr>
          <w:sz w:val="28"/>
          <w:szCs w:val="28"/>
        </w:rPr>
        <w:t>»</w:t>
      </w:r>
      <w:r w:rsidR="00714FE4" w:rsidRPr="00714FE4">
        <w:rPr>
          <w:sz w:val="28"/>
          <w:szCs w:val="28"/>
        </w:rPr>
        <w:t>, утвержденных Постановлением Главного государственного врача РФ от 10.04.2008 №25).</w:t>
      </w:r>
    </w:p>
    <w:p w:rsidR="00346578" w:rsidRDefault="00346578" w:rsidP="00714FE4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Мониторинг д</w:t>
      </w:r>
      <w:r w:rsidR="00970386">
        <w:rPr>
          <w:sz w:val="28"/>
          <w:szCs w:val="28"/>
        </w:rPr>
        <w:t>анны</w:t>
      </w:r>
      <w:r>
        <w:rPr>
          <w:sz w:val="28"/>
          <w:szCs w:val="28"/>
        </w:rPr>
        <w:t>х</w:t>
      </w:r>
      <w:r w:rsidR="00970386">
        <w:rPr>
          <w:sz w:val="28"/>
          <w:szCs w:val="28"/>
        </w:rPr>
        <w:t xml:space="preserve"> статистики по количеству умерших за период с 2016 по 2018 год следующие: 2016 – 628 чел; 2017- 549 чел.; 2018 – 596 чел.</w:t>
      </w:r>
      <w:r>
        <w:rPr>
          <w:sz w:val="28"/>
          <w:szCs w:val="28"/>
        </w:rPr>
        <w:t xml:space="preserve"> и данных статистики по рождаемости населения в городе Мончегорске, соответственно: 2016 – 493; 2017 – 431; 2018 – 411 наглядно показывают </w:t>
      </w:r>
      <w:r w:rsidRPr="00346578">
        <w:rPr>
          <w:sz w:val="28"/>
          <w:szCs w:val="28"/>
        </w:rPr>
        <w:t>убыль населения</w:t>
      </w:r>
      <w:r>
        <w:rPr>
          <w:sz w:val="28"/>
          <w:szCs w:val="28"/>
        </w:rPr>
        <w:t>.</w:t>
      </w:r>
      <w:r w:rsidR="00714FE4" w:rsidRPr="00714FE4">
        <w:rPr>
          <w:sz w:val="28"/>
          <w:szCs w:val="28"/>
        </w:rPr>
        <w:t xml:space="preserve"> </w:t>
      </w:r>
    </w:p>
    <w:p w:rsidR="00714FE4" w:rsidRPr="00714FE4" w:rsidRDefault="00714FE4" w:rsidP="00714FE4">
      <w:pPr>
        <w:ind w:firstLine="851"/>
        <w:jc w:val="both"/>
        <w:rPr>
          <w:sz w:val="28"/>
          <w:szCs w:val="28"/>
        </w:rPr>
      </w:pPr>
      <w:r w:rsidRPr="00714FE4">
        <w:rPr>
          <w:sz w:val="28"/>
          <w:szCs w:val="28"/>
        </w:rPr>
        <w:t>Решение по строительству кладбища было принято в 2009 году, были выполнены мероприятия по переводу земель из лесного фонда и включению их в границы города Мончегорска, отводу земельного участка под строительство.</w:t>
      </w:r>
      <w:r w:rsidR="00970386">
        <w:rPr>
          <w:sz w:val="28"/>
          <w:szCs w:val="28"/>
        </w:rPr>
        <w:t xml:space="preserve"> В 2013 году разработан проект на строительство объекта.</w:t>
      </w:r>
    </w:p>
    <w:p w:rsidR="00714FE4" w:rsidRPr="00F26184" w:rsidRDefault="00714FE4" w:rsidP="00714FE4">
      <w:pPr>
        <w:ind w:firstLine="851"/>
        <w:jc w:val="both"/>
        <w:rPr>
          <w:sz w:val="28"/>
          <w:szCs w:val="28"/>
        </w:rPr>
      </w:pPr>
      <w:r w:rsidRPr="00B46804">
        <w:rPr>
          <w:sz w:val="28"/>
          <w:szCs w:val="28"/>
        </w:rPr>
        <w:t xml:space="preserve">Строительство нового кладбища в городе Мончегорске будет осуществляться в соответствии с разработанным в установленном порядке проектом, получившим положительное заключение государственной экспертизы, которым предусмотрено строительство контурных и квартальных дорог, что </w:t>
      </w:r>
      <w:r w:rsidRPr="00B46804">
        <w:rPr>
          <w:sz w:val="28"/>
          <w:szCs w:val="28"/>
        </w:rPr>
        <w:lastRenderedPageBreak/>
        <w:t>позволит резко увеличить эффективность использования территории, инженерное обустройство территории, в том числе электроосвещение,  организацию подъездных путей и автостоянок, строительство административно - хозяйственного корпуса с залом для проведения траурных гражданских обрядов, обозначены места захоронений, места почетных захоронений.</w:t>
      </w:r>
    </w:p>
    <w:p w:rsidR="00714FE4" w:rsidRPr="00F26184" w:rsidRDefault="00714FE4" w:rsidP="00714FE4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З</w:t>
      </w:r>
      <w:r w:rsidRPr="00F26184">
        <w:rPr>
          <w:sz w:val="28"/>
          <w:szCs w:val="28"/>
        </w:rPr>
        <w:t>емельный участок нового кладбища расположен в обособленном месте к Северо-Западу от кварцитового карьера Риж-Губа на северных предгорьях горы Вуручъуайвенч, в 72,73 кварталах Мончегорского участкового лесничества, площадью  20,0 га. Выбор места размещения объекта обусловлен наличием существующей подъездной дороги с асфальтовым покрытием, непосредственно примыкающей к месту планируемого размещения кладбища. Рельеф участка представляет собой слабо наклоненную поверхность северных предгорий горы Вуручъуайвенч с колебаниями отметок от 185 до 225 м, расчлененность участка  слабая.</w:t>
      </w:r>
    </w:p>
    <w:p w:rsidR="00714FE4" w:rsidRPr="00B46804" w:rsidRDefault="00714FE4" w:rsidP="00714FE4">
      <w:pPr>
        <w:ind w:firstLine="851"/>
        <w:jc w:val="both"/>
        <w:rPr>
          <w:sz w:val="28"/>
          <w:szCs w:val="28"/>
        </w:rPr>
      </w:pPr>
      <w:r w:rsidRPr="00B46804">
        <w:rPr>
          <w:sz w:val="28"/>
          <w:szCs w:val="28"/>
        </w:rPr>
        <w:t xml:space="preserve">Освоение данной территории  для  кладбища резко снижает и капитальные вложения при прочих равных условиях, что обусловлено наличием  подъездной дороги с асфальтовым покрытием, сведениями об отсутствии полезных ископаемых из Министерства природных  ресурсов и экологии Мурманской области, Управления по Недропользованию Мурманской области. </w:t>
      </w:r>
    </w:p>
    <w:p w:rsidR="00834CB2" w:rsidRPr="00B46804" w:rsidRDefault="00714FE4" w:rsidP="00714FE4">
      <w:pPr>
        <w:pStyle w:val="a3"/>
        <w:spacing w:after="0"/>
        <w:ind w:firstLine="851"/>
        <w:jc w:val="both"/>
        <w:rPr>
          <w:sz w:val="28"/>
          <w:szCs w:val="28"/>
        </w:rPr>
      </w:pPr>
      <w:r w:rsidRPr="00B46804">
        <w:rPr>
          <w:sz w:val="28"/>
          <w:szCs w:val="28"/>
        </w:rPr>
        <w:t>Выбор места размещения объекта обусловлен пригодным для использования ровным рельефом, занятием земель лесного фонда, представленных малоценными лесными насаждениями, осуществлен на основе положительного решения экологической и санитарно – гигиенической экспертиз.</w:t>
      </w:r>
    </w:p>
    <w:p w:rsidR="00834CB2" w:rsidRPr="00F26184" w:rsidRDefault="00834CB2" w:rsidP="00834CB2">
      <w:pPr>
        <w:ind w:firstLine="851"/>
        <w:jc w:val="both"/>
        <w:rPr>
          <w:sz w:val="28"/>
          <w:szCs w:val="28"/>
        </w:rPr>
      </w:pPr>
      <w:r w:rsidRPr="00B46804">
        <w:rPr>
          <w:sz w:val="28"/>
          <w:szCs w:val="28"/>
        </w:rPr>
        <w:t>Размер территории, необходимой для устройства кладбища, определен с учетом срока его эксплуатации для погребений не менее чем в один кладбищенский период – 40 лет.</w:t>
      </w:r>
    </w:p>
    <w:p w:rsidR="00834CB2" w:rsidRDefault="00834CB2" w:rsidP="00834CB2">
      <w:pPr>
        <w:ind w:firstLine="851"/>
        <w:jc w:val="both"/>
        <w:rPr>
          <w:sz w:val="28"/>
          <w:szCs w:val="28"/>
        </w:rPr>
      </w:pPr>
      <w:r w:rsidRPr="00F26184">
        <w:rPr>
          <w:sz w:val="28"/>
          <w:szCs w:val="28"/>
        </w:rPr>
        <w:t>Для осуществления необходимых мероприятий по строительству и дальнейшей эксплуатации городского кладбища, при решении градостроительных задач по созданию кладбищ в расчетах принят период 40 лет для погребения умерших в гробах, среднее количество погребений в одном месте захоронения – не менее двух, ориентируясь на создание семейных мест захоронения.</w:t>
      </w:r>
    </w:p>
    <w:p w:rsidR="00095031" w:rsidRPr="00F26184" w:rsidRDefault="00095031" w:rsidP="00095031">
      <w:pPr>
        <w:ind w:firstLine="709"/>
        <w:jc w:val="both"/>
        <w:rPr>
          <w:bCs/>
          <w:sz w:val="28"/>
          <w:szCs w:val="28"/>
        </w:rPr>
      </w:pPr>
      <w:r w:rsidRPr="00F26184">
        <w:rPr>
          <w:bCs/>
          <w:sz w:val="28"/>
          <w:szCs w:val="28"/>
        </w:rPr>
        <w:t xml:space="preserve">Администрация города </w:t>
      </w:r>
      <w:r w:rsidR="00714FE4">
        <w:rPr>
          <w:bCs/>
          <w:sz w:val="28"/>
          <w:szCs w:val="28"/>
        </w:rPr>
        <w:t xml:space="preserve">Мончегорска </w:t>
      </w:r>
      <w:r w:rsidRPr="00F26184">
        <w:rPr>
          <w:bCs/>
          <w:sz w:val="28"/>
          <w:szCs w:val="28"/>
        </w:rPr>
        <w:t>ежегодно планирует в бюджете города денежные средства на финансирование работ по строительству нового кладбища (2016 год – 2,5 миллиона рублей, 2017 год – 3,0 миллиона рублей, 2018 год – 4,5 миллиона рублей, 2019 – 1,033 миллиона рублей), но средств местного бюджета недостаточно для реализации намеченного проекта.</w:t>
      </w:r>
    </w:p>
    <w:p w:rsidR="00095031" w:rsidRPr="00F26184" w:rsidRDefault="00095031" w:rsidP="00095031">
      <w:pPr>
        <w:ind w:firstLine="709"/>
        <w:jc w:val="both"/>
        <w:rPr>
          <w:bCs/>
          <w:sz w:val="28"/>
          <w:szCs w:val="28"/>
        </w:rPr>
      </w:pPr>
      <w:r w:rsidRPr="00F26184">
        <w:rPr>
          <w:bCs/>
          <w:sz w:val="28"/>
          <w:szCs w:val="28"/>
        </w:rPr>
        <w:t xml:space="preserve">Администрацией </w:t>
      </w:r>
      <w:r w:rsidR="00834CB2">
        <w:rPr>
          <w:bCs/>
          <w:sz w:val="28"/>
          <w:szCs w:val="28"/>
        </w:rPr>
        <w:t xml:space="preserve">города </w:t>
      </w:r>
      <w:r w:rsidRPr="00F26184">
        <w:rPr>
          <w:bCs/>
          <w:sz w:val="28"/>
          <w:szCs w:val="28"/>
        </w:rPr>
        <w:t>было принято решение, о выполнении проекта строительства поэтапно для реализации объективной возможности захоронения умерших на новом кладбище по окончанию первого этапа строительства. Для поэтапного ввода объекта в эксплуатацию в 2019 году уже вносятся коррективы в проектную документацию. В 2019 году планируется завершить 1 этап строительства объекта для получения разрешения на ввод в эксплуатацию</w:t>
      </w:r>
      <w:r w:rsidR="00DC21E1">
        <w:rPr>
          <w:bCs/>
          <w:sz w:val="28"/>
          <w:szCs w:val="28"/>
        </w:rPr>
        <w:t xml:space="preserve"> (в соответствии с нормами действующего законодательства)</w:t>
      </w:r>
      <w:r w:rsidRPr="00F26184">
        <w:rPr>
          <w:bCs/>
          <w:sz w:val="28"/>
          <w:szCs w:val="28"/>
        </w:rPr>
        <w:t xml:space="preserve">. </w:t>
      </w:r>
    </w:p>
    <w:p w:rsidR="00095031" w:rsidRPr="00F26184" w:rsidRDefault="00095031" w:rsidP="00095031">
      <w:pPr>
        <w:ind w:firstLine="709"/>
        <w:jc w:val="both"/>
        <w:rPr>
          <w:bCs/>
          <w:sz w:val="28"/>
          <w:szCs w:val="28"/>
        </w:rPr>
      </w:pPr>
      <w:r w:rsidRPr="00F26184">
        <w:rPr>
          <w:bCs/>
          <w:sz w:val="28"/>
          <w:szCs w:val="28"/>
        </w:rPr>
        <w:lastRenderedPageBreak/>
        <w:t>На данный момент выполнены следующие виды работ – частичная вырубка, вертикальная планировка дороги при въезде и 85% карты захоронения №1, устройство новой водоотводной канавы и очистка существующей.</w:t>
      </w:r>
    </w:p>
    <w:p w:rsidR="00095031" w:rsidRPr="00F26184" w:rsidRDefault="00095031" w:rsidP="00095031">
      <w:pPr>
        <w:ind w:firstLine="709"/>
        <w:jc w:val="both"/>
        <w:rPr>
          <w:bCs/>
          <w:sz w:val="28"/>
          <w:szCs w:val="28"/>
        </w:rPr>
      </w:pPr>
      <w:r w:rsidRPr="00F26184">
        <w:rPr>
          <w:bCs/>
          <w:sz w:val="28"/>
          <w:szCs w:val="28"/>
        </w:rPr>
        <w:t xml:space="preserve">Мероприятия по строительству объекта «Новое кладбище в городе Мончегорске» включены в государственную программу Мурманской области «Обеспечение комфортной среды проживания населения региона». </w:t>
      </w:r>
      <w:r w:rsidR="008A72C6" w:rsidRPr="00F26184">
        <w:rPr>
          <w:bCs/>
          <w:sz w:val="28"/>
          <w:szCs w:val="28"/>
        </w:rPr>
        <w:t>В 2019 году д</w:t>
      </w:r>
      <w:r w:rsidRPr="00F26184">
        <w:rPr>
          <w:bCs/>
          <w:sz w:val="28"/>
          <w:szCs w:val="28"/>
        </w:rPr>
        <w:t xml:space="preserve">ля софинансирования строительства со стороны </w:t>
      </w:r>
      <w:r w:rsidR="008A72C6" w:rsidRPr="00F26184">
        <w:rPr>
          <w:bCs/>
          <w:sz w:val="28"/>
          <w:szCs w:val="28"/>
        </w:rPr>
        <w:t>областного бюджета</w:t>
      </w:r>
      <w:r w:rsidRPr="00F26184">
        <w:rPr>
          <w:bCs/>
          <w:sz w:val="28"/>
          <w:szCs w:val="28"/>
        </w:rPr>
        <w:t xml:space="preserve"> </w:t>
      </w:r>
      <w:r w:rsidR="00764388" w:rsidRPr="00F26184">
        <w:rPr>
          <w:bCs/>
          <w:sz w:val="28"/>
          <w:szCs w:val="28"/>
        </w:rPr>
        <w:t xml:space="preserve">министерством строительства и  территориального развития Мурманской области </w:t>
      </w:r>
      <w:r w:rsidRPr="00F26184">
        <w:rPr>
          <w:bCs/>
          <w:sz w:val="28"/>
          <w:szCs w:val="28"/>
        </w:rPr>
        <w:t xml:space="preserve">выделена субсидия в размере 10,0 миллионов рублей на софинансирование </w:t>
      </w:r>
      <w:r w:rsidR="008A72C6" w:rsidRPr="00F26184">
        <w:rPr>
          <w:sz w:val="28"/>
          <w:szCs w:val="28"/>
        </w:rPr>
        <w:t xml:space="preserve">капитальных вложений в объект муниципальной собственности </w:t>
      </w:r>
      <w:r w:rsidR="008A72C6" w:rsidRPr="00F26184">
        <w:rPr>
          <w:b/>
          <w:sz w:val="28"/>
          <w:szCs w:val="28"/>
          <w:lang w:eastAsia="ru-RU"/>
        </w:rPr>
        <w:t>«Новое кладбище в городе Мончегорске»</w:t>
      </w:r>
      <w:r w:rsidRPr="00F26184">
        <w:rPr>
          <w:bCs/>
          <w:sz w:val="28"/>
          <w:szCs w:val="28"/>
        </w:rPr>
        <w:t xml:space="preserve">. </w:t>
      </w:r>
    </w:p>
    <w:p w:rsidR="008A72C6" w:rsidRDefault="008A72C6" w:rsidP="008A72C6">
      <w:pPr>
        <w:ind w:firstLine="851"/>
        <w:jc w:val="both"/>
        <w:rPr>
          <w:sz w:val="28"/>
          <w:szCs w:val="28"/>
        </w:rPr>
      </w:pPr>
      <w:r w:rsidRPr="00F26184">
        <w:rPr>
          <w:sz w:val="28"/>
          <w:szCs w:val="28"/>
        </w:rPr>
        <w:t xml:space="preserve">В целях решения наиболее важной социальной и муниципальной проблемы - исключение долгостроя при реализации проекта и ввиду ограниченности средств, муниципальный бюджет города Мончегорска нуждается в софинансировании  областного бюджета. </w:t>
      </w:r>
    </w:p>
    <w:p w:rsidR="00AD7ED3" w:rsidRPr="00F26184" w:rsidRDefault="00AD7ED3" w:rsidP="008A72C6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Оказание финансовой поддержки позволит городу ввести в эксплуатацию </w:t>
      </w:r>
      <w:r w:rsidR="00625A46">
        <w:rPr>
          <w:sz w:val="28"/>
          <w:szCs w:val="28"/>
        </w:rPr>
        <w:t>1 этап строительства объекта под устройство 1628 мест захоронений, проезды, точечно освещение, стоянки, остановки, места общего пользования, а также выполнить подготовительные работы на будущий период.</w:t>
      </w:r>
    </w:p>
    <w:p w:rsidR="00095031" w:rsidRPr="00F26184" w:rsidRDefault="00095031" w:rsidP="008A41B9">
      <w:pPr>
        <w:ind w:firstLine="851"/>
        <w:jc w:val="both"/>
        <w:rPr>
          <w:sz w:val="28"/>
          <w:szCs w:val="28"/>
        </w:rPr>
      </w:pPr>
    </w:p>
    <w:p w:rsidR="00095031" w:rsidRPr="00F26184" w:rsidRDefault="00095031" w:rsidP="008A41B9">
      <w:pPr>
        <w:ind w:firstLine="851"/>
        <w:jc w:val="both"/>
        <w:rPr>
          <w:sz w:val="28"/>
          <w:szCs w:val="28"/>
        </w:rPr>
      </w:pPr>
    </w:p>
    <w:sectPr w:rsidR="00095031" w:rsidRPr="00F26184" w:rsidSect="009135E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567" w:right="851" w:bottom="709" w:left="992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92D3C" w:rsidRDefault="00092D3C" w:rsidP="009135E9">
      <w:r>
        <w:separator/>
      </w:r>
    </w:p>
  </w:endnote>
  <w:endnote w:type="continuationSeparator" w:id="1">
    <w:p w:rsidR="00092D3C" w:rsidRDefault="00092D3C" w:rsidP="009135E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135E9" w:rsidRDefault="009135E9">
    <w:pPr>
      <w:pStyle w:val="a8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135E9" w:rsidRDefault="009135E9">
    <w:pPr>
      <w:pStyle w:val="a8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135E9" w:rsidRDefault="009135E9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92D3C" w:rsidRDefault="00092D3C" w:rsidP="009135E9">
      <w:r>
        <w:separator/>
      </w:r>
    </w:p>
  </w:footnote>
  <w:footnote w:type="continuationSeparator" w:id="1">
    <w:p w:rsidR="00092D3C" w:rsidRDefault="00092D3C" w:rsidP="009135E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135E9" w:rsidRDefault="009135E9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633129308"/>
      <w:docPartObj>
        <w:docPartGallery w:val="Page Numbers (Top of Page)"/>
        <w:docPartUnique/>
      </w:docPartObj>
    </w:sdtPr>
    <w:sdtContent>
      <w:p w:rsidR="009135E9" w:rsidRDefault="00EA7F1D">
        <w:pPr>
          <w:pStyle w:val="a6"/>
          <w:jc w:val="center"/>
        </w:pPr>
        <w:r>
          <w:fldChar w:fldCharType="begin"/>
        </w:r>
        <w:r w:rsidR="009135E9">
          <w:instrText>PAGE   \* MERGEFORMAT</w:instrText>
        </w:r>
        <w:r>
          <w:fldChar w:fldCharType="separate"/>
        </w:r>
        <w:r w:rsidR="00A223E2">
          <w:rPr>
            <w:noProof/>
          </w:rPr>
          <w:t>2</w:t>
        </w:r>
        <w:r>
          <w:fldChar w:fldCharType="end"/>
        </w:r>
      </w:p>
    </w:sdtContent>
  </w:sdt>
  <w:p w:rsidR="009135E9" w:rsidRDefault="009135E9">
    <w:pPr>
      <w:pStyle w:val="a6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135E9" w:rsidRDefault="009135E9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0661A"/>
    <w:rsid w:val="00092D3C"/>
    <w:rsid w:val="00095031"/>
    <w:rsid w:val="000F4D30"/>
    <w:rsid w:val="00135981"/>
    <w:rsid w:val="001677FF"/>
    <w:rsid w:val="00175DF8"/>
    <w:rsid w:val="001B00B9"/>
    <w:rsid w:val="001C697B"/>
    <w:rsid w:val="0020661A"/>
    <w:rsid w:val="002536C4"/>
    <w:rsid w:val="002814ED"/>
    <w:rsid w:val="00282C4B"/>
    <w:rsid w:val="002B4756"/>
    <w:rsid w:val="003406BB"/>
    <w:rsid w:val="00346578"/>
    <w:rsid w:val="003507F3"/>
    <w:rsid w:val="003671C9"/>
    <w:rsid w:val="00382BF3"/>
    <w:rsid w:val="00394AB3"/>
    <w:rsid w:val="004501C1"/>
    <w:rsid w:val="004703E0"/>
    <w:rsid w:val="00474B27"/>
    <w:rsid w:val="00493F89"/>
    <w:rsid w:val="004C2FF6"/>
    <w:rsid w:val="004E2BD7"/>
    <w:rsid w:val="004E59C2"/>
    <w:rsid w:val="00501706"/>
    <w:rsid w:val="00520745"/>
    <w:rsid w:val="00531A07"/>
    <w:rsid w:val="00532882"/>
    <w:rsid w:val="005356C7"/>
    <w:rsid w:val="005D3F12"/>
    <w:rsid w:val="00625A46"/>
    <w:rsid w:val="0063775C"/>
    <w:rsid w:val="00670950"/>
    <w:rsid w:val="006B1052"/>
    <w:rsid w:val="006E3A52"/>
    <w:rsid w:val="006E6CD4"/>
    <w:rsid w:val="00714FE4"/>
    <w:rsid w:val="00764388"/>
    <w:rsid w:val="00776320"/>
    <w:rsid w:val="007C67BA"/>
    <w:rsid w:val="00803CDB"/>
    <w:rsid w:val="0081271B"/>
    <w:rsid w:val="00834CB2"/>
    <w:rsid w:val="0085593D"/>
    <w:rsid w:val="008674AD"/>
    <w:rsid w:val="008A41B9"/>
    <w:rsid w:val="008A72C6"/>
    <w:rsid w:val="009135E9"/>
    <w:rsid w:val="00970386"/>
    <w:rsid w:val="00985F19"/>
    <w:rsid w:val="00A16D7E"/>
    <w:rsid w:val="00A223E2"/>
    <w:rsid w:val="00AD7ED3"/>
    <w:rsid w:val="00B26455"/>
    <w:rsid w:val="00B33CD5"/>
    <w:rsid w:val="00B34157"/>
    <w:rsid w:val="00B46804"/>
    <w:rsid w:val="00BB205B"/>
    <w:rsid w:val="00BD2465"/>
    <w:rsid w:val="00C6748A"/>
    <w:rsid w:val="00D1121B"/>
    <w:rsid w:val="00DB207C"/>
    <w:rsid w:val="00DC21E1"/>
    <w:rsid w:val="00E422BB"/>
    <w:rsid w:val="00E53EB2"/>
    <w:rsid w:val="00E644E4"/>
    <w:rsid w:val="00E74BC8"/>
    <w:rsid w:val="00E7690D"/>
    <w:rsid w:val="00EA7F1D"/>
    <w:rsid w:val="00EC75D1"/>
    <w:rsid w:val="00F26184"/>
    <w:rsid w:val="00FB7BAB"/>
    <w:rsid w:val="00FD2B0A"/>
    <w:rsid w:val="00FE4DEE"/>
    <w:rsid w:val="00FE7D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661A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20661A"/>
    <w:pPr>
      <w:spacing w:after="120"/>
    </w:pPr>
    <w:rPr>
      <w:szCs w:val="20"/>
    </w:rPr>
  </w:style>
  <w:style w:type="character" w:customStyle="1" w:styleId="a4">
    <w:name w:val="Основной текст Знак"/>
    <w:basedOn w:val="a0"/>
    <w:link w:val="a3"/>
    <w:rsid w:val="0020661A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ConsPlusTitle">
    <w:name w:val="ConsPlusTitle"/>
    <w:rsid w:val="0020661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styleId="a5">
    <w:name w:val="Hyperlink"/>
    <w:rsid w:val="00EC75D1"/>
    <w:rPr>
      <w:color w:val="0000FF"/>
      <w:u w:val="single"/>
    </w:rPr>
  </w:style>
  <w:style w:type="paragraph" w:styleId="a6">
    <w:name w:val="header"/>
    <w:basedOn w:val="a"/>
    <w:link w:val="a7"/>
    <w:uiPriority w:val="99"/>
    <w:unhideWhenUsed/>
    <w:rsid w:val="009135E9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9135E9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8">
    <w:name w:val="footer"/>
    <w:basedOn w:val="a"/>
    <w:link w:val="a9"/>
    <w:uiPriority w:val="99"/>
    <w:unhideWhenUsed/>
    <w:rsid w:val="009135E9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9135E9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0960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5667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48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3</Pages>
  <Words>995</Words>
  <Characters>5677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6659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Sukhikh_O_V</dc:creator>
  <cp:lastModifiedBy>Туманова</cp:lastModifiedBy>
  <cp:revision>7</cp:revision>
  <cp:lastPrinted>2019-07-01T11:07:00Z</cp:lastPrinted>
  <dcterms:created xsi:type="dcterms:W3CDTF">2019-07-01T10:08:00Z</dcterms:created>
  <dcterms:modified xsi:type="dcterms:W3CDTF">2019-07-01T11:18:00Z</dcterms:modified>
</cp:coreProperties>
</file>